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B889"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郴州市第三人民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医院</w:t>
      </w:r>
    </w:p>
    <w:p w14:paraId="013D22C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环保相关手续委托办理服务采购需求</w:t>
      </w:r>
    </w:p>
    <w:p w14:paraId="5640706F">
      <w:pPr>
        <w:rPr>
          <w:rFonts w:hint="eastAsia" w:ascii="仿宋" w:hAnsi="仿宋" w:eastAsia="仿宋" w:cs="仿宋"/>
          <w:sz w:val="32"/>
          <w:szCs w:val="32"/>
        </w:rPr>
      </w:pPr>
    </w:p>
    <w:p w14:paraId="55CDDD9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一、项目基本信息</w:t>
      </w:r>
    </w:p>
    <w:p w14:paraId="776A88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项目名称：医院环保合规手续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（环境应急预案、排污许可证重新申请、排水许可证、环保竣工验收、二次供水许可证）</w:t>
      </w:r>
      <w:r>
        <w:rPr>
          <w:rFonts w:hint="eastAsia" w:ascii="仿宋" w:hAnsi="仿宋" w:eastAsia="仿宋" w:cs="仿宋"/>
          <w:sz w:val="32"/>
          <w:szCs w:val="32"/>
        </w:rPr>
        <w:t>委托第三方办理服务</w:t>
      </w:r>
    </w:p>
    <w:p w14:paraId="7A69EE0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采购单位：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郴州市第三人民</w:t>
      </w:r>
      <w:r>
        <w:rPr>
          <w:rFonts w:hint="eastAsia" w:ascii="仿宋" w:hAnsi="仿宋" w:eastAsia="仿宋" w:cs="仿宋"/>
          <w:sz w:val="32"/>
          <w:szCs w:val="32"/>
        </w:rPr>
        <w:t>医院</w:t>
      </w:r>
    </w:p>
    <w:p w14:paraId="173596E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项目预算：人民币13万元以下（含税包干），报价包含完成全部服务内容的所有费用（人工费、资料费、评审费、监测费、差旅费、税费、管理费及相关风险费用等）。</w:t>
      </w:r>
    </w:p>
    <w:p w14:paraId="6130414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服务周期：自合同签订之日起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0个工作日内完成全部手续办理并取得相关批复/证书（因政策调整或审批部门原因导致延误的，周期可协商顺延）。</w:t>
      </w:r>
    </w:p>
    <w:p w14:paraId="68520A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二、服务内容及技术要求</w:t>
      </w:r>
    </w:p>
    <w:p w14:paraId="6979496B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（一）环境应急预案编制及备案</w:t>
      </w:r>
    </w:p>
    <w:p w14:paraId="5AE19E3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依据《突发环境事件应急预案编制导则》（HJ 948-2018）、《企业事业单位突发环境事件应急预案备案管理办法（试行）》等规范，结合医院医疗废水、危化品储存、医疗废物等特有风险，开展环境风险排查、应急资源调查，编制《突发环境事件风险评估报告》《应急资源调查报告》《突发环境事件应急预案》。</w:t>
      </w:r>
    </w:p>
    <w:p w14:paraId="2D82E95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组织专家评审会，负责邀请行业专家、准备评审资料、汇总评审意见并修改完善预案。</w:t>
      </w:r>
    </w:p>
    <w:p w14:paraId="6007E02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向属地生态环境主管部门提交备案材料，完成线上+线下备案，取得应急预案备案回执。</w:t>
      </w:r>
    </w:p>
    <w:p w14:paraId="03EA176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预案需覆盖突发水污染、大气污染、危废泄漏等场景，具备可操作性，符合医疗行业环保管理要求。</w:t>
      </w:r>
    </w:p>
    <w:p w14:paraId="5BF2433F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（二）排污许可证重新申请</w:t>
      </w:r>
    </w:p>
    <w:p w14:paraId="4A97C7C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梳理医院排污许可证重新申请所需全部材料（营业执照、环评批复、环保验收文件、监测报告、排污口规范化证明、应急预案备案回执等），指导并协助医院收集、完善资料，确保合规完整。</w:t>
      </w:r>
    </w:p>
    <w:p w14:paraId="6697666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登录“全国排污许可管理信息平台”，填报申请信息、上传材料，完成线上提交、补正、审核对接全流程操作。</w:t>
      </w:r>
    </w:p>
    <w:p w14:paraId="19116DA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配合生态环境部门现场核查、技术评审，整改反馈问题，直至取得新版排污许可证。</w:t>
      </w:r>
    </w:p>
    <w:p w14:paraId="3B3D7BF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确保排污许可内容与医院实际排污情况、环评文件一致，符合《排污许可管理办法》及医疗行业排污许可技术规范要求。</w:t>
      </w:r>
    </w:p>
    <w:p w14:paraId="12C0B5F3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（三）排水许可证办理</w:t>
      </w:r>
    </w:p>
    <w:p w14:paraId="7E07A59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依据《城镇排水与污水处理条例》，收集医院平面布置图、排水管网图、污水预处理设施资料、水质检测报告等材料。</w:t>
      </w:r>
    </w:p>
    <w:p w14:paraId="5E2DDA4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向属地城镇排水主管部门提交申请，配合现场勘察、水质核查，整改排水管网、预处理设施问题。</w:t>
      </w:r>
    </w:p>
    <w:p w14:paraId="5B743CE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完成审批流程，取得污水排入排水管网许可证（排水许可证），确保排水水质符合《医疗机构水污染物排放标准》（GB 18466-2005）。</w:t>
      </w:r>
    </w:p>
    <w:p w14:paraId="771E471B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（四）环保竣工验收</w:t>
      </w:r>
    </w:p>
    <w:p w14:paraId="41E438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对照医院建设项目环评文件及批复要求，开展环保设施（污水处理、废气治理、噪声防控、危废暂存等）自查，编制环保竣工验收报告（含监测方案）。</w:t>
      </w:r>
    </w:p>
    <w:p w14:paraId="18E862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委托具备CMA资质的第三方监测机构，对废水、废气、噪声等污染物排放开展现场监测，出具合格的CMA监测报告。</w:t>
      </w:r>
    </w:p>
    <w:p w14:paraId="439DC15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组织环保竣工验收评审会，邀请专家及主管部门参会，汇总意见并整改完善报告。</w:t>
      </w:r>
    </w:p>
    <w:p w14:paraId="23761A4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向生态环境部门提交验收材料，完成备案。</w:t>
      </w:r>
    </w:p>
    <w:p w14:paraId="485FB14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（五）二次供水许可证办理</w:t>
      </w:r>
    </w:p>
    <w:p w14:paraId="3B398C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收集医院二次供水设施设计图纸、卫生检测报告、清洗消毒记录、管理人员健康证等材料。</w:t>
      </w:r>
    </w:p>
    <w:p w14:paraId="46B7BC3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依据《生活饮用水卫生监督管理办法》，向属地卫生健康主管部门提交申请，配合现场卫生核查、水质抽检。</w:t>
      </w:r>
    </w:p>
    <w:p w14:paraId="5F9D483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整改设施卫生隐患、完善管理制度，直至取得二次供水卫生许可证，确保供水水质符合《生活饮用水卫生标准》（GB 5749-2022）。</w:t>
      </w:r>
    </w:p>
    <w:p w14:paraId="1E34BFD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三、供应商资格要求</w:t>
      </w:r>
    </w:p>
    <w:p w14:paraId="02C2C1B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具有独立法人资格，持有有效的营业执照，经营范围包含环保技术咨询。</w:t>
      </w:r>
    </w:p>
    <w:p w14:paraId="49AED66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近3年内（2023年1月至今）具有至少2家二级及以上医院环保手续办理业绩（需提供合同复印件）。</w:t>
      </w:r>
    </w:p>
    <w:p w14:paraId="3DDBA1C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配备专业技术团队，项目负责人需具有3年以上医院环保服务经验。</w:t>
      </w:r>
    </w:p>
    <w:p w14:paraId="72CBF0F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无环保行业违法违规记录，未被列入“信用中国”失信被执行人名单、重大税收违法失信主体。</w:t>
      </w:r>
    </w:p>
    <w:p w14:paraId="6CDCF40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能独立完成全部服务内容，不得转包、分包本项目。</w:t>
      </w:r>
    </w:p>
    <w:p w14:paraId="0E08FDA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6、采购人报价前应提前与业主方对接，现场勘测了解项目情况，以业主方出具现场勘测证明为准，参与现场勘测的供货方可参与询价。</w:t>
      </w:r>
    </w:p>
    <w:p w14:paraId="3670228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四、服务验收标准</w:t>
      </w:r>
    </w:p>
    <w:p w14:paraId="70341CF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环境应急预案：取得生态环境部门备案回执，预案通过专家评审，内容完整合规。</w:t>
      </w:r>
    </w:p>
    <w:p w14:paraId="3A5665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排污许可证：取得生态环境部门核发的有效排污许可证，许可内容与实际一致。</w:t>
      </w:r>
    </w:p>
    <w:p w14:paraId="3CE5FA0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排水许可证：取得城镇排水主管部门核发的有效排水许可证。</w:t>
      </w:r>
    </w:p>
    <w:p w14:paraId="5A9AC07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环保竣工验收：取得生态环境部门验收备案回执/批复文件，CMA监测报告显示污染物排放达标。</w:t>
      </w:r>
    </w:p>
    <w:p w14:paraId="18A1F74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二次供水许可证：取得卫生健康主管部门核发的有效二次供水卫生许可证。</w:t>
      </w:r>
    </w:p>
    <w:p w14:paraId="62A6C1F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 提交完整的服务成果资料（含报告、证书复印件、备案回执、评审意见、监测报告等），装订成册并提供电子版存档。</w:t>
      </w:r>
    </w:p>
    <w:p w14:paraId="28525C3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五、报价要求</w:t>
      </w:r>
    </w:p>
    <w:p w14:paraId="668661C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本项目为总价包干报价，报价需明确各子项服务费用明细（可附报价明细表）。</w:t>
      </w:r>
    </w:p>
    <w:p w14:paraId="5F58271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报价包含完成全部服务内容的所有费用，采购人不再支付额外费用。</w:t>
      </w:r>
    </w:p>
    <w:p w14:paraId="3D3F8E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报价超过13万元的，视为无效报价。</w:t>
      </w:r>
    </w:p>
    <w:p w14:paraId="0FA7759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六、其他要求</w:t>
      </w:r>
    </w:p>
    <w:p w14:paraId="603D8B6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供应商需签订保密协议，对服务过程中获取的医院技术资料、运营数据等信息严格保密，不得泄露或用于本项目以外用途。</w:t>
      </w:r>
    </w:p>
    <w:p w14:paraId="4DE991D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服务过程中需主动与采购人对接，每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30个工作日</w:t>
      </w:r>
      <w:r>
        <w:rPr>
          <w:rFonts w:hint="eastAsia" w:ascii="仿宋" w:hAnsi="仿宋" w:eastAsia="仿宋" w:cs="仿宋"/>
          <w:sz w:val="32"/>
          <w:szCs w:val="32"/>
        </w:rPr>
        <w:t>提交工作进展报告，及时反馈问题并提供解决方案。</w:t>
      </w:r>
      <w:bookmarkStart w:id="0" w:name="_GoBack"/>
      <w:bookmarkEnd w:id="0"/>
    </w:p>
    <w:p w14:paraId="09E75B6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因供应商服务质量问题导致手续办理延误、驳回或无法办理的，供应商需承担全部责任，并退还已支付费用，赔偿采购人损失。</w:t>
      </w:r>
    </w:p>
    <w:p w14:paraId="0BA4CA4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服务完成后提供1年免费技术咨询，协助采购人解决环保合规相关问题。</w:t>
      </w:r>
    </w:p>
    <w:p w14:paraId="423239EC"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后勤保障部</w:t>
      </w:r>
    </w:p>
    <w:p w14:paraId="2E4C36C6">
      <w:pPr>
        <w:ind w:firstLine="5120" w:firstLineChars="1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2026年5月6日</w:t>
      </w:r>
    </w:p>
    <w:p w14:paraId="0AB4E611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587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021FF"/>
    <w:rsid w:val="21760275"/>
    <w:rsid w:val="284B72B3"/>
    <w:rsid w:val="2F2B399A"/>
    <w:rsid w:val="39924D42"/>
    <w:rsid w:val="414F176A"/>
    <w:rsid w:val="43C021FF"/>
    <w:rsid w:val="470D3C59"/>
    <w:rsid w:val="4C9B3AB5"/>
    <w:rsid w:val="53E53868"/>
    <w:rsid w:val="5805272B"/>
    <w:rsid w:val="5AB6394F"/>
    <w:rsid w:val="686314D3"/>
    <w:rsid w:val="71771B4C"/>
    <w:rsid w:val="7C7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2026-05-06T06:52:00Z</dcterms:created>
  <dc:creator>修行</dc:creator>
  <cp:lastModifiedBy>修行</cp:lastModifiedBy>
  <dcterms:modified xsi:type="dcterms:W3CDTF">2026-05-06T07:13:00Z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88BB950D260A4FADA3274F5F5BCC0A89_11</vt:lpwstr>
  </property>
  <property fmtid="{D5CDD505-2E9C-101B-9397-08002B2CF9AE}" pid="4" name="KSOTemplateDocerSaveRecord">
    <vt:lpwstr>eyJoZGlkIjoiZTVhOWY3YzkyNzVhNjdmOGQxZDAzYzM2YWQxZjFmY2MiLCJ1c2VySWQiOiI1NDUyMTYzNjAifQ==</vt:lpwstr>
  </property>
</Properties>
</file>