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2"/>
        </w:rPr>
      </w:pPr>
      <w:r>
        <w:rPr>
          <w:rFonts w:hint="eastAsia"/>
          <w:b/>
          <w:bCs/>
          <w:sz w:val="40"/>
          <w:szCs w:val="48"/>
        </w:rPr>
        <w:t>打</w:t>
      </w:r>
      <w:r>
        <w:rPr>
          <w:rFonts w:hint="eastAsia"/>
          <w:b/>
          <w:bCs/>
          <w:sz w:val="40"/>
          <w:szCs w:val="48"/>
          <w:lang w:eastAsia="zh-CN"/>
        </w:rPr>
        <w:t>（</w:t>
      </w:r>
      <w:r>
        <w:rPr>
          <w:rFonts w:hint="eastAsia"/>
          <w:b/>
          <w:bCs/>
          <w:sz w:val="40"/>
          <w:szCs w:val="48"/>
          <w:lang w:val="en-US" w:eastAsia="zh-CN"/>
        </w:rPr>
        <w:t>复</w:t>
      </w:r>
      <w:r>
        <w:rPr>
          <w:rFonts w:hint="eastAsia"/>
          <w:b/>
          <w:bCs/>
          <w:sz w:val="40"/>
          <w:szCs w:val="48"/>
          <w:lang w:eastAsia="zh-CN"/>
        </w:rPr>
        <w:t>）</w:t>
      </w:r>
      <w:r>
        <w:rPr>
          <w:rFonts w:hint="eastAsia"/>
          <w:b/>
          <w:bCs/>
          <w:sz w:val="40"/>
          <w:szCs w:val="48"/>
        </w:rPr>
        <w:t>印机维护外包需求</w:t>
      </w:r>
    </w:p>
    <w:p>
      <w:pPr>
        <w:jc w:val="center"/>
        <w:rPr>
          <w:b/>
          <w:bCs/>
          <w:sz w:val="22"/>
          <w:szCs w:val="22"/>
        </w:rPr>
      </w:pP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项目名称：</w:t>
      </w:r>
    </w:p>
    <w:p>
      <w:pPr>
        <w:tabs>
          <w:tab w:val="left" w:pos="593"/>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郴州市第三人民医院打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w:t>
      </w:r>
      <w:r>
        <w:rPr>
          <w:rFonts w:hint="eastAsia" w:ascii="仿宋" w:hAnsi="仿宋" w:eastAsia="仿宋" w:cs="仿宋"/>
          <w:sz w:val="32"/>
          <w:szCs w:val="32"/>
          <w:lang w:eastAsia="zh-CN"/>
        </w:rPr>
        <w:t>）</w:t>
      </w:r>
      <w:r>
        <w:rPr>
          <w:rFonts w:hint="eastAsia" w:ascii="仿宋" w:hAnsi="仿宋" w:eastAsia="仿宋" w:cs="仿宋"/>
          <w:sz w:val="32"/>
          <w:szCs w:val="32"/>
        </w:rPr>
        <w:t>印机维护外包需求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二、采购预算：人民币18万元以内</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项目需求如下：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服务范围：全院所有打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w:t>
      </w:r>
      <w:r>
        <w:rPr>
          <w:rFonts w:hint="eastAsia" w:ascii="仿宋" w:hAnsi="仿宋" w:eastAsia="仿宋" w:cs="仿宋"/>
          <w:sz w:val="32"/>
          <w:szCs w:val="32"/>
          <w:lang w:eastAsia="zh-CN"/>
        </w:rPr>
        <w:t>）</w:t>
      </w:r>
      <w:r>
        <w:rPr>
          <w:rFonts w:hint="eastAsia" w:ascii="仿宋" w:hAnsi="仿宋" w:eastAsia="仿宋" w:cs="仿宋"/>
          <w:sz w:val="32"/>
          <w:szCs w:val="32"/>
        </w:rPr>
        <w:t>印机设备的维修、保养及配件耗材更换，</w:t>
      </w:r>
      <w:r>
        <w:rPr>
          <w:rFonts w:hint="eastAsia" w:ascii="仿宋" w:hAnsi="仿宋" w:eastAsia="仿宋" w:cs="仿宋"/>
          <w:color w:val="000000" w:themeColor="text1"/>
          <w:sz w:val="32"/>
          <w:szCs w:val="32"/>
          <w14:textFill>
            <w14:solidFill>
              <w14:schemeClr w14:val="tx1"/>
            </w14:solidFill>
          </w14:textFill>
        </w:rPr>
        <w:t>总共维保打印机约350台</w:t>
      </w:r>
      <w:r>
        <w:rPr>
          <w:rFonts w:hint="eastAsia" w:ascii="仿宋" w:hAnsi="仿宋" w:eastAsia="仿宋" w:cs="仿宋"/>
          <w:sz w:val="32"/>
          <w:szCs w:val="32"/>
        </w:rPr>
        <w:t>，打印机型包含：惠普系列、佳能系列、得实全系列针式打印机、奔图激光打印机等。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采购方提供打印机产品免费送维修服务，相应服务条款明确如下：</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我院将上述所列打印机设备以全包的方式外包给采购方维护，包含：维修费、耗材费、上门服务费、定期上门巡检费、交通费及其他费用，采购方保证协议期间维护质量及配件耗材的性能稳定性，不影响我院的正常工作开展，如特殊原因不能按时处理，应提供备用打印机确保科室正常工作。</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服务时间为每周星期一至星期日安排1至2名工程师常驻在信息科办公室确保7*24小时故障响应，如打印机出现故障，要求电话后15分钟内到达指定科室现场进行处理维修，以确保打印机正常使用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如不能及时维修好需提供备用打印机</w:t>
      </w:r>
      <w:r>
        <w:rPr>
          <w:rFonts w:hint="eastAsia" w:ascii="仿宋" w:hAnsi="仿宋" w:eastAsia="仿宋" w:cs="仿宋"/>
          <w:sz w:val="32"/>
          <w:szCs w:val="32"/>
        </w:rPr>
        <w:t>。</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维保期内每个季度对采购方实施人员进行考核，如果因为未按时到达现场、未及时处理引起的科室投诉视为考核不合格，考核1次不合格，延迟一个月支付服务费，考核超过2次不合格，信息科有权要求对采购方服务质量做限期整改，如限期整改后仍未达到要求的我院有权提前终止合同并且要求采购方赔偿，情节严重的将追究法律责任。</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实施维修地点：郴州市第三人民医院</w:t>
      </w:r>
    </w:p>
    <w:p>
      <w:pPr>
        <w:numPr>
          <w:numId w:val="0"/>
        </w:numPr>
        <w:spacing w:line="360" w:lineRule="auto"/>
        <w:ind w:firstLine="640" w:firstLineChars="200"/>
        <w:rPr>
          <w:rFonts w:hint="default" w:eastAsia="仿宋"/>
          <w:lang w:val="en-US" w:eastAsia="zh-CN"/>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报价要求：总报价应包括完成本项目的所有费用、税费、合同实施过程中的应预见和不可预见等所产生的费用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报价服务期限一年。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7930C"/>
    <w:multiLevelType w:val="singleLevel"/>
    <w:tmpl w:val="33C7930C"/>
    <w:lvl w:ilvl="0" w:tentative="0">
      <w:start w:val="1"/>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zUyMjc5NzkxZGMwMTBkNDM4OGZlM2I3MzU1MWEifQ=="/>
  </w:docVars>
  <w:rsids>
    <w:rsidRoot w:val="49A25586"/>
    <w:rsid w:val="00075131"/>
    <w:rsid w:val="000F3D13"/>
    <w:rsid w:val="00141E4C"/>
    <w:rsid w:val="00201FDB"/>
    <w:rsid w:val="00251E00"/>
    <w:rsid w:val="00334343"/>
    <w:rsid w:val="00344FC5"/>
    <w:rsid w:val="00381CEE"/>
    <w:rsid w:val="004538E2"/>
    <w:rsid w:val="00544063"/>
    <w:rsid w:val="00545A1D"/>
    <w:rsid w:val="005821FB"/>
    <w:rsid w:val="006A348A"/>
    <w:rsid w:val="00726769"/>
    <w:rsid w:val="0080665D"/>
    <w:rsid w:val="0088172E"/>
    <w:rsid w:val="008A2CAF"/>
    <w:rsid w:val="008B56EE"/>
    <w:rsid w:val="008E6A1B"/>
    <w:rsid w:val="00932AD2"/>
    <w:rsid w:val="0099622D"/>
    <w:rsid w:val="00B13878"/>
    <w:rsid w:val="00B31B62"/>
    <w:rsid w:val="00BB3CF6"/>
    <w:rsid w:val="00BF5971"/>
    <w:rsid w:val="00C9271A"/>
    <w:rsid w:val="00CF46C2"/>
    <w:rsid w:val="00D102AB"/>
    <w:rsid w:val="00DF66CF"/>
    <w:rsid w:val="00F024AB"/>
    <w:rsid w:val="00F57EA2"/>
    <w:rsid w:val="00F91870"/>
    <w:rsid w:val="00FF1C7B"/>
    <w:rsid w:val="34481B36"/>
    <w:rsid w:val="389A2174"/>
    <w:rsid w:val="44B261D5"/>
    <w:rsid w:val="47863A0C"/>
    <w:rsid w:val="49A25586"/>
    <w:rsid w:val="4AC26BF7"/>
    <w:rsid w:val="502C7ABE"/>
    <w:rsid w:val="54827F70"/>
    <w:rsid w:val="7BAE260E"/>
    <w:rsid w:val="7CF1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2</TotalTime>
  <ScaleCrop>false</ScaleCrop>
  <LinksUpToDate>false</LinksUpToDate>
  <CharactersWithSpaces>539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2022-11-14T14:27:00Z</dcterms:created>
  <dc:creator>rwe</dc:creator>
  <cp:lastModifiedBy>123</cp:lastModifiedBy>
  <cp:lastPrinted>2023-12-05T02:40:00Z</cp:lastPrinted>
  <dcterms:modified xsi:type="dcterms:W3CDTF">2024-05-08T08:59:47Z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0789F2ADAE024412BB9D078F92A9EADA_13</vt:lpwstr>
  </property>
</Properties>
</file>